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5FD9" w14:textId="25D0C2C3" w:rsidR="003024A1" w:rsidRPr="00671672" w:rsidRDefault="003024A1" w:rsidP="003024A1">
      <w:pPr>
        <w:pStyle w:val="Default"/>
        <w:rPr>
          <w:rFonts w:asciiTheme="majorHAnsi" w:hAnsiTheme="majorHAnsi" w:cstheme="majorHAnsi"/>
          <w:color w:val="FF0000"/>
          <w:sz w:val="44"/>
          <w:szCs w:val="44"/>
        </w:rPr>
      </w:pPr>
      <w:r w:rsidRPr="00671672">
        <w:rPr>
          <w:rFonts w:asciiTheme="majorHAnsi" w:hAnsiTheme="majorHAnsi" w:cstheme="majorHAnsi"/>
          <w:color w:val="FF0000"/>
          <w:sz w:val="44"/>
          <w:szCs w:val="44"/>
          <w:highlight w:val="lightGray"/>
        </w:rPr>
        <w:t>Hello Northern Plains Province!</w:t>
      </w:r>
      <w:r w:rsidRPr="00671672">
        <w:rPr>
          <w:rFonts w:asciiTheme="majorHAnsi" w:hAnsiTheme="majorHAnsi" w:cstheme="majorHAnsi"/>
          <w:color w:val="FF0000"/>
          <w:sz w:val="44"/>
          <w:szCs w:val="44"/>
        </w:rPr>
        <w:t xml:space="preserve"> </w:t>
      </w:r>
    </w:p>
    <w:p w14:paraId="393DCA85" w14:textId="77777777" w:rsidR="003024A1" w:rsidRPr="00671672" w:rsidRDefault="003024A1" w:rsidP="00214D27">
      <w:pPr>
        <w:pStyle w:val="Default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128F1D1F" w14:textId="54C9D424" w:rsidR="003024A1" w:rsidRPr="00671672" w:rsidRDefault="003024A1" w:rsidP="00214D27">
      <w:pPr>
        <w:spacing w:line="240" w:lineRule="auto"/>
        <w:jc w:val="both"/>
        <w:rPr>
          <w:rFonts w:asciiTheme="majorHAnsi" w:eastAsia="Times New Roman" w:hAnsiTheme="majorHAnsi" w:cstheme="majorHAnsi"/>
          <w:lang w:val="en-US"/>
        </w:rPr>
      </w:pPr>
      <w:r w:rsidRPr="00671672">
        <w:rPr>
          <w:rFonts w:asciiTheme="majorHAnsi" w:hAnsiTheme="majorHAnsi" w:cstheme="majorHAnsi"/>
        </w:rPr>
        <w:t xml:space="preserve">The Philanthropy Committee is pleased to announce the </w:t>
      </w:r>
      <w:r w:rsidR="00671672" w:rsidRPr="00671672">
        <w:rPr>
          <w:rFonts w:asciiTheme="majorHAnsi" w:hAnsiTheme="majorHAnsi" w:cstheme="majorHAnsi"/>
        </w:rPr>
        <w:t xml:space="preserve">next exciting </w:t>
      </w:r>
      <w:r w:rsidR="005F5707" w:rsidRPr="005F5707">
        <w:rPr>
          <w:rFonts w:asciiTheme="majorHAnsi" w:hAnsiTheme="majorHAnsi" w:cstheme="majorHAnsi"/>
          <w:b/>
        </w:rPr>
        <w:t xml:space="preserve">Northern Plains </w:t>
      </w:r>
      <w:r w:rsidR="00671672" w:rsidRPr="005F5707">
        <w:rPr>
          <w:rFonts w:asciiTheme="majorHAnsi" w:hAnsiTheme="majorHAnsi" w:cstheme="majorHAnsi"/>
          <w:b/>
        </w:rPr>
        <w:t>Province</w:t>
      </w:r>
      <w:r w:rsidR="00671672" w:rsidRPr="00671672">
        <w:rPr>
          <w:rFonts w:asciiTheme="majorHAnsi" w:hAnsiTheme="majorHAnsi" w:cstheme="majorHAnsi"/>
        </w:rPr>
        <w:t xml:space="preserve"> </w:t>
      </w:r>
      <w:r w:rsidR="00671672" w:rsidRPr="00671672">
        <w:rPr>
          <w:rFonts w:asciiTheme="majorHAnsi" w:hAnsiTheme="majorHAnsi" w:cstheme="majorHAnsi"/>
          <w:b/>
        </w:rPr>
        <w:t>P</w:t>
      </w:r>
      <w:r w:rsidRPr="00671672">
        <w:rPr>
          <w:rFonts w:asciiTheme="majorHAnsi" w:hAnsiTheme="majorHAnsi" w:cstheme="majorHAnsi"/>
          <w:b/>
        </w:rPr>
        <w:t xml:space="preserve">hilanthropy </w:t>
      </w:r>
      <w:r w:rsidR="00B511DF">
        <w:rPr>
          <w:rFonts w:asciiTheme="majorHAnsi" w:hAnsiTheme="majorHAnsi" w:cstheme="majorHAnsi"/>
          <w:b/>
        </w:rPr>
        <w:t xml:space="preserve">BINGO </w:t>
      </w:r>
      <w:r w:rsidR="00671672" w:rsidRPr="00671672">
        <w:rPr>
          <w:rFonts w:asciiTheme="majorHAnsi" w:hAnsiTheme="majorHAnsi" w:cstheme="majorHAnsi"/>
          <w:b/>
        </w:rPr>
        <w:t>C</w:t>
      </w:r>
      <w:r w:rsidRPr="00671672">
        <w:rPr>
          <w:rFonts w:asciiTheme="majorHAnsi" w:hAnsiTheme="majorHAnsi" w:cstheme="majorHAnsi"/>
          <w:b/>
        </w:rPr>
        <w:t>hallenge</w:t>
      </w:r>
      <w:r w:rsidR="00671672" w:rsidRPr="00671672">
        <w:rPr>
          <w:rFonts w:asciiTheme="majorHAnsi" w:hAnsiTheme="majorHAnsi" w:cstheme="majorHAnsi"/>
        </w:rPr>
        <w:t>!</w:t>
      </w:r>
      <w:r w:rsidR="00671672" w:rsidRPr="0067167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671672" w:rsidRPr="00671672">
        <w:rPr>
          <w:rFonts w:asciiTheme="majorHAnsi" w:hAnsiTheme="majorHAnsi" w:cstheme="majorHAnsi"/>
        </w:rPr>
        <w:t xml:space="preserve">This event </w:t>
      </w:r>
      <w:r w:rsidR="005F5707">
        <w:rPr>
          <w:rFonts w:asciiTheme="majorHAnsi" w:hAnsiTheme="majorHAnsi" w:cstheme="majorHAnsi"/>
        </w:rPr>
        <w:t>will kick</w:t>
      </w:r>
      <w:r w:rsidR="00671672" w:rsidRPr="00671672">
        <w:rPr>
          <w:rFonts w:asciiTheme="majorHAnsi" w:hAnsiTheme="majorHAnsi" w:cstheme="majorHAnsi"/>
        </w:rPr>
        <w:t xml:space="preserve"> off on </w:t>
      </w:r>
      <w:r w:rsidR="008A4948">
        <w:rPr>
          <w:rFonts w:asciiTheme="majorHAnsi" w:hAnsiTheme="majorHAnsi" w:cstheme="majorHAnsi"/>
        </w:rPr>
        <w:t>Wednesday,</w:t>
      </w:r>
      <w:r w:rsidR="00671672" w:rsidRPr="00671672">
        <w:rPr>
          <w:rFonts w:asciiTheme="majorHAnsi" w:hAnsiTheme="majorHAnsi" w:cstheme="majorHAnsi"/>
        </w:rPr>
        <w:t xml:space="preserve"> May 1</w:t>
      </w:r>
      <w:r w:rsidR="00671672" w:rsidRPr="00671672">
        <w:rPr>
          <w:rFonts w:asciiTheme="majorHAnsi" w:hAnsiTheme="majorHAnsi" w:cstheme="majorHAnsi"/>
          <w:vertAlign w:val="superscript"/>
        </w:rPr>
        <w:t>st</w:t>
      </w:r>
      <w:r w:rsidR="00671672" w:rsidRPr="00671672">
        <w:rPr>
          <w:rFonts w:asciiTheme="majorHAnsi" w:hAnsiTheme="majorHAnsi" w:cstheme="majorHAnsi"/>
        </w:rPr>
        <w:t xml:space="preserve"> and will run </w:t>
      </w:r>
      <w:r w:rsidRPr="00671672">
        <w:rPr>
          <w:rFonts w:asciiTheme="majorHAnsi" w:hAnsiTheme="majorHAnsi" w:cstheme="majorHAnsi"/>
        </w:rPr>
        <w:t xml:space="preserve">through the weekend of </w:t>
      </w:r>
      <w:r w:rsidR="008A4948">
        <w:rPr>
          <w:rFonts w:asciiTheme="majorHAnsi" w:hAnsiTheme="majorHAnsi" w:cstheme="majorHAnsi"/>
        </w:rPr>
        <w:t>the F</w:t>
      </w:r>
      <w:r w:rsidR="00671672" w:rsidRPr="00671672">
        <w:rPr>
          <w:rFonts w:asciiTheme="majorHAnsi" w:hAnsiTheme="majorHAnsi" w:cstheme="majorHAnsi"/>
        </w:rPr>
        <w:t>all</w:t>
      </w:r>
      <w:r w:rsidRPr="00671672">
        <w:rPr>
          <w:rFonts w:asciiTheme="majorHAnsi" w:hAnsiTheme="majorHAnsi" w:cstheme="majorHAnsi"/>
        </w:rPr>
        <w:t xml:space="preserve"> </w:t>
      </w:r>
      <w:r w:rsidR="008A4948">
        <w:rPr>
          <w:rFonts w:asciiTheme="majorHAnsi" w:hAnsiTheme="majorHAnsi" w:cstheme="majorHAnsi"/>
        </w:rPr>
        <w:t xml:space="preserve">2019 </w:t>
      </w:r>
      <w:r w:rsidRPr="00671672">
        <w:rPr>
          <w:rFonts w:asciiTheme="majorHAnsi" w:hAnsiTheme="majorHAnsi" w:cstheme="majorHAnsi"/>
        </w:rPr>
        <w:t>Province Assembly</w:t>
      </w:r>
      <w:r w:rsidR="008A4948">
        <w:rPr>
          <w:rFonts w:asciiTheme="majorHAnsi" w:hAnsiTheme="majorHAnsi" w:cstheme="majorHAnsi"/>
        </w:rPr>
        <w:t>,</w:t>
      </w:r>
      <w:r w:rsidR="00671672" w:rsidRPr="00671672">
        <w:rPr>
          <w:rFonts w:asciiTheme="majorHAnsi" w:hAnsiTheme="majorHAnsi" w:cstheme="majorHAnsi"/>
        </w:rPr>
        <w:t xml:space="preserve"> which is</w:t>
      </w:r>
      <w:r w:rsidRPr="00671672">
        <w:rPr>
          <w:rFonts w:asciiTheme="majorHAnsi" w:hAnsiTheme="majorHAnsi" w:cstheme="majorHAnsi"/>
        </w:rPr>
        <w:t xml:space="preserve"> hosted by Beta </w:t>
      </w:r>
      <w:r w:rsidR="00671672" w:rsidRPr="00671672">
        <w:rPr>
          <w:rFonts w:asciiTheme="majorHAnsi" w:hAnsiTheme="majorHAnsi" w:cstheme="majorHAnsi"/>
        </w:rPr>
        <w:t>Psi</w:t>
      </w:r>
      <w:r w:rsidRPr="00671672">
        <w:rPr>
          <w:rFonts w:asciiTheme="majorHAnsi" w:hAnsiTheme="majorHAnsi" w:cstheme="majorHAnsi"/>
        </w:rPr>
        <w:t xml:space="preserve"> in</w:t>
      </w:r>
      <w:r w:rsidR="00214D27">
        <w:rPr>
          <w:rFonts w:asciiTheme="majorHAnsi" w:hAnsiTheme="majorHAnsi" w:cstheme="majorHAnsi"/>
        </w:rPr>
        <w:t xml:space="preserve"> Madison, </w:t>
      </w:r>
      <w:r w:rsidR="008A4948">
        <w:rPr>
          <w:rFonts w:asciiTheme="majorHAnsi" w:hAnsiTheme="majorHAnsi" w:cstheme="majorHAnsi"/>
        </w:rPr>
        <w:t>Wisconsin</w:t>
      </w:r>
      <w:r w:rsidR="00214D27">
        <w:rPr>
          <w:rFonts w:asciiTheme="majorHAnsi" w:hAnsiTheme="majorHAnsi" w:cstheme="majorHAnsi"/>
        </w:rPr>
        <w:t xml:space="preserve"> </w:t>
      </w:r>
      <w:r w:rsidR="00BF1218" w:rsidRPr="00671672">
        <w:rPr>
          <w:rFonts w:asciiTheme="majorHAnsi" w:hAnsiTheme="majorHAnsi" w:cstheme="majorHAnsi"/>
        </w:rPr>
        <w:t xml:space="preserve">on </w:t>
      </w:r>
      <w:r w:rsidR="00671672" w:rsidRPr="00671672">
        <w:rPr>
          <w:rFonts w:asciiTheme="majorHAnsi" w:hAnsiTheme="majorHAnsi" w:cstheme="majorHAnsi"/>
        </w:rPr>
        <w:t>November</w:t>
      </w:r>
      <w:r w:rsidRPr="00671672">
        <w:rPr>
          <w:rFonts w:asciiTheme="majorHAnsi" w:hAnsiTheme="majorHAnsi" w:cstheme="majorHAnsi"/>
        </w:rPr>
        <w:t xml:space="preserve"> </w:t>
      </w:r>
      <w:r w:rsidR="00671672" w:rsidRPr="00671672">
        <w:rPr>
          <w:rFonts w:asciiTheme="majorHAnsi" w:hAnsiTheme="majorHAnsi" w:cstheme="majorHAnsi"/>
        </w:rPr>
        <w:t>2</w:t>
      </w:r>
      <w:r w:rsidR="00671672" w:rsidRPr="00671672">
        <w:rPr>
          <w:rFonts w:asciiTheme="majorHAnsi" w:hAnsiTheme="majorHAnsi" w:cstheme="majorHAnsi"/>
          <w:vertAlign w:val="superscript"/>
        </w:rPr>
        <w:t>nd</w:t>
      </w:r>
      <w:r w:rsidRPr="00671672">
        <w:rPr>
          <w:rFonts w:asciiTheme="majorHAnsi" w:hAnsiTheme="majorHAnsi" w:cstheme="majorHAnsi"/>
        </w:rPr>
        <w:t>-</w:t>
      </w:r>
      <w:r w:rsidR="00671672" w:rsidRPr="00671672">
        <w:rPr>
          <w:rFonts w:asciiTheme="majorHAnsi" w:hAnsiTheme="majorHAnsi" w:cstheme="majorHAnsi"/>
        </w:rPr>
        <w:t>3</w:t>
      </w:r>
      <w:r w:rsidR="00671672" w:rsidRPr="00671672">
        <w:rPr>
          <w:rFonts w:asciiTheme="majorHAnsi" w:hAnsiTheme="majorHAnsi" w:cstheme="majorHAnsi"/>
          <w:vertAlign w:val="superscript"/>
        </w:rPr>
        <w:t>rd</w:t>
      </w:r>
      <w:r w:rsidR="008A4948">
        <w:rPr>
          <w:rFonts w:asciiTheme="majorHAnsi" w:hAnsiTheme="majorHAnsi" w:cstheme="majorHAnsi"/>
        </w:rPr>
        <w:t>,</w:t>
      </w:r>
      <w:r w:rsidRPr="00671672">
        <w:rPr>
          <w:rFonts w:asciiTheme="majorHAnsi" w:hAnsiTheme="majorHAnsi" w:cstheme="majorHAnsi"/>
        </w:rPr>
        <w:t xml:space="preserve"> 2019. Chapters will have various opportunities to earn points (see rules and regulations)</w:t>
      </w:r>
      <w:r w:rsidR="008A4948">
        <w:rPr>
          <w:rFonts w:asciiTheme="majorHAnsi" w:hAnsiTheme="majorHAnsi" w:cstheme="majorHAnsi"/>
        </w:rPr>
        <w:t>,</w:t>
      </w:r>
      <w:r w:rsidRPr="00671672">
        <w:rPr>
          <w:rFonts w:asciiTheme="majorHAnsi" w:hAnsiTheme="majorHAnsi" w:cstheme="majorHAnsi"/>
        </w:rPr>
        <w:t xml:space="preserve"> and the chapter with the most points by the end of the weekend will be awarded the </w:t>
      </w:r>
      <w:proofErr w:type="spellStart"/>
      <w:r w:rsidRPr="00671672">
        <w:rPr>
          <w:rFonts w:asciiTheme="majorHAnsi" w:hAnsiTheme="majorHAnsi" w:cstheme="majorHAnsi"/>
          <w:b/>
          <w:bCs/>
          <w:i/>
          <w:iCs/>
        </w:rPr>
        <w:t>PhilanTROPHY</w:t>
      </w:r>
      <w:proofErr w:type="spellEnd"/>
      <w:r w:rsidRPr="00671672">
        <w:rPr>
          <w:rFonts w:asciiTheme="majorHAnsi" w:hAnsiTheme="majorHAnsi" w:cstheme="majorHAnsi"/>
          <w:b/>
          <w:bCs/>
          <w:i/>
          <w:iCs/>
        </w:rPr>
        <w:t xml:space="preserve"> </w:t>
      </w:r>
      <w:r w:rsidR="00214D27">
        <w:rPr>
          <w:rFonts w:asciiTheme="majorHAnsi" w:hAnsiTheme="majorHAnsi" w:cstheme="majorHAnsi"/>
          <w:bCs/>
          <w:iCs/>
        </w:rPr>
        <w:t xml:space="preserve">at </w:t>
      </w:r>
      <w:r w:rsidR="008A4948">
        <w:rPr>
          <w:rFonts w:asciiTheme="majorHAnsi" w:hAnsiTheme="majorHAnsi" w:cstheme="majorHAnsi"/>
          <w:bCs/>
          <w:iCs/>
        </w:rPr>
        <w:t>F</w:t>
      </w:r>
      <w:r w:rsidR="00214D27">
        <w:rPr>
          <w:rFonts w:asciiTheme="majorHAnsi" w:hAnsiTheme="majorHAnsi" w:cstheme="majorHAnsi"/>
          <w:bCs/>
          <w:iCs/>
        </w:rPr>
        <w:t xml:space="preserve">all Province Assembly </w:t>
      </w:r>
      <w:r w:rsidRPr="00671672">
        <w:rPr>
          <w:rFonts w:asciiTheme="majorHAnsi" w:hAnsiTheme="majorHAnsi" w:cstheme="majorHAnsi"/>
        </w:rPr>
        <w:t xml:space="preserve">during the Saturday Night Banquet!!  </w:t>
      </w:r>
    </w:p>
    <w:p w14:paraId="175CE8B5" w14:textId="77777777" w:rsidR="003024A1" w:rsidRPr="000C697A" w:rsidRDefault="003024A1" w:rsidP="003024A1">
      <w:pPr>
        <w:pStyle w:val="Default"/>
        <w:rPr>
          <w:rFonts w:asciiTheme="majorHAnsi" w:hAnsiTheme="majorHAnsi" w:cstheme="majorHAnsi"/>
          <w:sz w:val="12"/>
          <w:szCs w:val="12"/>
        </w:rPr>
      </w:pPr>
    </w:p>
    <w:p w14:paraId="6258354E" w14:textId="0D9C162D" w:rsidR="003024A1" w:rsidRPr="000C697A" w:rsidRDefault="003024A1" w:rsidP="000C697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C697A">
        <w:rPr>
          <w:rFonts w:asciiTheme="majorHAnsi" w:hAnsiTheme="majorHAnsi" w:cstheme="majorHAnsi"/>
          <w:sz w:val="22"/>
          <w:szCs w:val="22"/>
        </w:rPr>
        <w:t xml:space="preserve">As of </w:t>
      </w:r>
      <w:r w:rsidR="00671672" w:rsidRPr="000C697A">
        <w:rPr>
          <w:rFonts w:asciiTheme="majorHAnsi" w:hAnsiTheme="majorHAnsi" w:cstheme="majorHAnsi"/>
          <w:sz w:val="22"/>
          <w:szCs w:val="22"/>
        </w:rPr>
        <w:t>May</w:t>
      </w:r>
      <w:r w:rsidRPr="000C697A">
        <w:rPr>
          <w:rFonts w:asciiTheme="majorHAnsi" w:hAnsiTheme="majorHAnsi" w:cstheme="majorHAnsi"/>
          <w:sz w:val="22"/>
          <w:szCs w:val="22"/>
        </w:rPr>
        <w:t xml:space="preserve"> 1, 2019, 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the Northern Plains Province has donated </w:t>
      </w:r>
      <w:r w:rsidR="00671672" w:rsidRPr="000C697A">
        <w:rPr>
          <w:rFonts w:asciiTheme="majorHAnsi" w:hAnsiTheme="majorHAnsi" w:cstheme="majorHAnsi"/>
          <w:b/>
          <w:bCs/>
          <w:color w:val="000000"/>
          <w:sz w:val="22"/>
          <w:szCs w:val="22"/>
        </w:rPr>
        <w:t>$8,902.88 dollars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r w:rsidR="00671672" w:rsidRPr="000C697A">
        <w:rPr>
          <w:rFonts w:asciiTheme="majorHAnsi" w:hAnsiTheme="majorHAnsi" w:cstheme="majorHAnsi"/>
          <w:b/>
          <w:bCs/>
          <w:color w:val="000000"/>
          <w:sz w:val="22"/>
          <w:szCs w:val="22"/>
        </w:rPr>
        <w:t>4,589 books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! </w:t>
      </w:r>
      <w:r w:rsidR="000C697A" w:rsidRPr="000C697A">
        <w:rPr>
          <w:rFonts w:asciiTheme="majorHAnsi" w:hAnsiTheme="majorHAnsi" w:cstheme="majorHAnsi"/>
          <w:color w:val="000000"/>
          <w:sz w:val="22"/>
          <w:szCs w:val="22"/>
        </w:rPr>
        <w:t>Moreover, w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officially have 100% participation from all of our chapters for ROR Philanthropy</w:t>
      </w:r>
      <w:r w:rsidR="00214D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(i.e.</w:t>
      </w:r>
      <w:r w:rsidR="00671672" w:rsidRPr="00671672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all collegiate and graduate chapters</w:t>
      </w:r>
      <w:r w:rsidR="00214D2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have donated at least $5.00 to ROR)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. 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We are still the current 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  <w:u w:val="single"/>
        </w:rPr>
        <w:t>leading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 province in monetary donations </w:t>
      </w:r>
      <w:r w:rsidR="00671672" w:rsidRPr="000C697A">
        <w:rPr>
          <w:rFonts w:asciiTheme="majorHAnsi" w:hAnsiTheme="majorHAnsi" w:cstheme="majorHAnsi"/>
          <w:b/>
          <w:bCs/>
          <w:color w:val="000000"/>
          <w:sz w:val="22"/>
          <w:szCs w:val="22"/>
        </w:rPr>
        <w:t>AND</w:t>
      </w:r>
      <w:r w:rsidR="00671672" w:rsidRPr="000C697A">
        <w:rPr>
          <w:rFonts w:asciiTheme="majorHAnsi" w:hAnsiTheme="majorHAnsi" w:cstheme="majorHAnsi"/>
          <w:color w:val="000000"/>
          <w:sz w:val="22"/>
          <w:szCs w:val="22"/>
        </w:rPr>
        <w:t xml:space="preserve"> physical book donations!</w:t>
      </w:r>
      <w:r w:rsidR="00671672" w:rsidRPr="000C697A">
        <w:rPr>
          <w:rFonts w:asciiTheme="majorHAnsi" w:hAnsiTheme="majorHAnsi" w:cstheme="majorHAnsi"/>
          <w:sz w:val="22"/>
          <w:szCs w:val="22"/>
        </w:rPr>
        <w:t xml:space="preserve">! </w:t>
      </w:r>
      <w:r w:rsidRPr="000C697A">
        <w:rPr>
          <w:rFonts w:asciiTheme="majorHAnsi" w:hAnsiTheme="majorHAnsi" w:cstheme="majorHAnsi"/>
          <w:sz w:val="22"/>
          <w:szCs w:val="22"/>
        </w:rPr>
        <w:t>Our efforts have made an overwhelming impact at th</w:t>
      </w:r>
      <w:r w:rsidR="008A4948">
        <w:rPr>
          <w:rFonts w:asciiTheme="majorHAnsi" w:hAnsiTheme="majorHAnsi" w:cstheme="majorHAnsi"/>
          <w:sz w:val="22"/>
          <w:szCs w:val="22"/>
        </w:rPr>
        <w:t>e</w:t>
      </w:r>
      <w:r w:rsidRPr="000C697A">
        <w:rPr>
          <w:rFonts w:asciiTheme="majorHAnsi" w:hAnsiTheme="majorHAnsi" w:cstheme="majorHAnsi"/>
          <w:sz w:val="22"/>
          <w:szCs w:val="22"/>
        </w:rPr>
        <w:t xml:space="preserve"> local and national levels to improve early childhood literacy. Keep it up NPP!! 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June 30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the last day </w:t>
      </w:r>
      <w:r w:rsidR="008A49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our province will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receive credit for ROR activit</w:t>
      </w:r>
      <w:r w:rsidR="00A91A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ies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leading up to the 59th Grand Council Convention</w:t>
      </w:r>
      <w:r w:rsidR="008A494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214D2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so please</w:t>
      </w:r>
      <w:r w:rsidR="000C697A" w:rsidRPr="000C6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encourage your chapters to participate as much as possible!</w:t>
      </w:r>
      <w:r w:rsidR="000C697A" w:rsidRPr="000C69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697A">
        <w:rPr>
          <w:rFonts w:asciiTheme="majorHAnsi" w:hAnsiTheme="majorHAnsi" w:cstheme="majorHAnsi"/>
          <w:sz w:val="22"/>
          <w:szCs w:val="22"/>
        </w:rPr>
        <w:t xml:space="preserve">Below you will find ways your chapter can participate in the </w:t>
      </w:r>
      <w:r w:rsidRPr="000C697A">
        <w:rPr>
          <w:rFonts w:asciiTheme="majorHAnsi" w:hAnsiTheme="majorHAnsi" w:cstheme="majorHAnsi"/>
          <w:bCs/>
          <w:iCs/>
          <w:sz w:val="22"/>
          <w:szCs w:val="22"/>
        </w:rPr>
        <w:t xml:space="preserve">upcoming </w:t>
      </w:r>
      <w:r w:rsidR="00BF1218" w:rsidRPr="000C697A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Pr="000C697A">
        <w:rPr>
          <w:rFonts w:asciiTheme="majorHAnsi" w:hAnsiTheme="majorHAnsi" w:cstheme="majorHAnsi"/>
          <w:bCs/>
          <w:iCs/>
          <w:sz w:val="22"/>
          <w:szCs w:val="22"/>
        </w:rPr>
        <w:t xml:space="preserve">hilanthropy event! </w:t>
      </w:r>
    </w:p>
    <w:p w14:paraId="6D01CB19" w14:textId="77777777" w:rsidR="003024A1" w:rsidRPr="00F55E76" w:rsidRDefault="003024A1" w:rsidP="003024A1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9E8B6D9" w14:textId="5392BF23" w:rsidR="005F5707" w:rsidRPr="005F5707" w:rsidRDefault="005F5707" w:rsidP="005F5707">
      <w:pPr>
        <w:spacing w:line="240" w:lineRule="auto"/>
        <w:contextualSpacing w:val="0"/>
        <w:textAlignment w:val="baseline"/>
        <w:rPr>
          <w:rFonts w:ascii="Calibri" w:eastAsia="Times New Roman" w:hAnsi="Calibri" w:cs="Calibri"/>
          <w:b/>
          <w:color w:val="000000"/>
          <w:lang w:val="en-US"/>
        </w:rPr>
      </w:pPr>
      <w:r w:rsidRPr="005F5707">
        <w:rPr>
          <w:rFonts w:ascii="Calibri" w:eastAsia="Times New Roman" w:hAnsi="Calibri" w:cs="Calibri"/>
          <w:b/>
          <w:color w:val="000000"/>
          <w:lang w:val="en-US"/>
        </w:rPr>
        <w:t xml:space="preserve">Ways </w:t>
      </w:r>
      <w:r>
        <w:rPr>
          <w:rFonts w:ascii="Calibri" w:eastAsia="Times New Roman" w:hAnsi="Calibri" w:cs="Calibri"/>
          <w:b/>
          <w:color w:val="000000"/>
          <w:lang w:val="en-US"/>
        </w:rPr>
        <w:t xml:space="preserve">your </w:t>
      </w:r>
      <w:r w:rsidRPr="005F5707">
        <w:rPr>
          <w:rFonts w:ascii="Calibri" w:eastAsia="Times New Roman" w:hAnsi="Calibri" w:cs="Calibri"/>
          <w:b/>
          <w:color w:val="000000"/>
          <w:lang w:val="en-US"/>
        </w:rPr>
        <w:t>chapter can earn points</w:t>
      </w:r>
      <w:r>
        <w:rPr>
          <w:rFonts w:ascii="Calibri" w:eastAsia="Times New Roman" w:hAnsi="Calibri" w:cs="Calibri"/>
          <w:b/>
          <w:color w:val="000000"/>
          <w:lang w:val="en-US"/>
        </w:rPr>
        <w:t>:</w:t>
      </w:r>
      <w:bookmarkStart w:id="0" w:name="_GoBack"/>
      <w:bookmarkEnd w:id="0"/>
    </w:p>
    <w:p w14:paraId="1FBBA44F" w14:textId="77777777" w:rsidR="005F5707" w:rsidRPr="005F5707" w:rsidRDefault="005F5707" w:rsidP="005F5707">
      <w:pPr>
        <w:numPr>
          <w:ilvl w:val="0"/>
          <w:numId w:val="9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F5707">
        <w:rPr>
          <w:rFonts w:ascii="Calibri" w:eastAsia="Times New Roman" w:hAnsi="Calibri" w:cs="Calibri"/>
          <w:color w:val="000000"/>
          <w:lang w:val="en-US"/>
        </w:rPr>
        <w:t>Bingo Cards: 5 bingo cards will go out each month</w:t>
      </w:r>
    </w:p>
    <w:p w14:paraId="7C9B3FBD" w14:textId="77777777" w:rsidR="005F5707" w:rsidRPr="005F5707" w:rsidRDefault="005F5707" w:rsidP="005F5707">
      <w:pPr>
        <w:numPr>
          <w:ilvl w:val="1"/>
          <w:numId w:val="9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F5707">
        <w:rPr>
          <w:rFonts w:ascii="Calibri" w:eastAsia="Times New Roman" w:hAnsi="Calibri" w:cs="Calibri"/>
          <w:color w:val="000000"/>
          <w:lang w:val="en-US"/>
        </w:rPr>
        <w:t>Each chapter will receive the same 5 cards</w:t>
      </w:r>
    </w:p>
    <w:p w14:paraId="3B4757FE" w14:textId="644FB7A2" w:rsidR="003024A1" w:rsidRPr="005F5707" w:rsidRDefault="005F5707" w:rsidP="003024A1">
      <w:pPr>
        <w:numPr>
          <w:ilvl w:val="1"/>
          <w:numId w:val="9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5F5707">
        <w:rPr>
          <w:rFonts w:ascii="Calibri" w:eastAsia="Times New Roman" w:hAnsi="Calibri" w:cs="Calibri"/>
          <w:color w:val="000000"/>
          <w:lang w:val="en-US"/>
        </w:rPr>
        <w:t>Monthly bingo challenges</w:t>
      </w:r>
    </w:p>
    <w:p w14:paraId="3B07796D" w14:textId="77777777" w:rsidR="003024A1" w:rsidRPr="000C697A" w:rsidRDefault="003024A1" w:rsidP="003024A1">
      <w:pPr>
        <w:rPr>
          <w:rFonts w:ascii="Calibri" w:eastAsia="Times New Roman" w:hAnsi="Calibri" w:cs="Calibri"/>
          <w:b/>
          <w:bCs/>
          <w:color w:val="000000"/>
          <w:sz w:val="12"/>
          <w:szCs w:val="12"/>
        </w:rPr>
      </w:pPr>
    </w:p>
    <w:p w14:paraId="3460E773" w14:textId="1B0D09C2" w:rsidR="00360ECE" w:rsidRPr="00360ECE" w:rsidRDefault="003024A1" w:rsidP="005F5707">
      <w:pPr>
        <w:rPr>
          <w:rFonts w:ascii="Calibri" w:hAnsi="Calibri" w:cs="Calibri"/>
          <w:color w:val="000000"/>
        </w:rPr>
      </w:pPr>
      <w:r w:rsidRPr="000206AF">
        <w:rPr>
          <w:rFonts w:ascii="Calibri" w:eastAsia="Times New Roman" w:hAnsi="Calibri" w:cs="Calibri"/>
          <w:b/>
          <w:bCs/>
          <w:color w:val="000000"/>
        </w:rPr>
        <w:t>The point system is as follows:</w:t>
      </w:r>
    </w:p>
    <w:p w14:paraId="049BFF6C" w14:textId="77777777" w:rsidR="00360ECE" w:rsidRPr="00360ECE" w:rsidRDefault="00360ECE" w:rsidP="005F5707">
      <w:pPr>
        <w:numPr>
          <w:ilvl w:val="0"/>
          <w:numId w:val="8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360ECE">
        <w:rPr>
          <w:rFonts w:ascii="Calibri" w:eastAsia="Times New Roman" w:hAnsi="Calibri" w:cs="Calibri"/>
          <w:color w:val="000000"/>
          <w:lang w:val="en-US"/>
        </w:rPr>
        <w:t>10 points for a bingo (2 points/box)</w:t>
      </w:r>
    </w:p>
    <w:p w14:paraId="484110AD" w14:textId="77876FCA" w:rsidR="00360ECE" w:rsidRPr="00360ECE" w:rsidRDefault="00360ECE" w:rsidP="005F5707">
      <w:pPr>
        <w:numPr>
          <w:ilvl w:val="0"/>
          <w:numId w:val="8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360ECE">
        <w:rPr>
          <w:rFonts w:ascii="Calibri" w:eastAsia="Times New Roman" w:hAnsi="Calibri" w:cs="Calibri"/>
          <w:color w:val="000000"/>
          <w:lang w:val="en-US"/>
        </w:rPr>
        <w:t xml:space="preserve">5 points for monthly bingo challenges </w:t>
      </w:r>
      <w:r w:rsidR="005F5707">
        <w:rPr>
          <w:rFonts w:ascii="Calibri" w:eastAsia="Times New Roman" w:hAnsi="Calibri" w:cs="Calibri"/>
          <w:color w:val="000000"/>
          <w:lang w:val="en-US"/>
        </w:rPr>
        <w:t>*once per month*</w:t>
      </w:r>
    </w:p>
    <w:p w14:paraId="04C9CE70" w14:textId="6EDA212B" w:rsidR="005F5707" w:rsidRDefault="00360ECE" w:rsidP="005F5707">
      <w:pPr>
        <w:numPr>
          <w:ilvl w:val="0"/>
          <w:numId w:val="8"/>
        </w:numPr>
        <w:spacing w:line="240" w:lineRule="auto"/>
        <w:contextualSpacing w:val="0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360ECE">
        <w:rPr>
          <w:rFonts w:ascii="Calibri" w:eastAsia="Times New Roman" w:hAnsi="Calibri" w:cs="Calibri"/>
          <w:color w:val="000000"/>
          <w:lang w:val="en-US"/>
        </w:rPr>
        <w:t>40 points for a blackout</w:t>
      </w:r>
      <w:r w:rsidR="008A4948">
        <w:rPr>
          <w:rFonts w:ascii="Calibri" w:eastAsia="Times New Roman" w:hAnsi="Calibri" w:cs="Calibri"/>
          <w:color w:val="000000"/>
          <w:lang w:val="en-US"/>
        </w:rPr>
        <w:t xml:space="preserve"> (cover all spaces on a bingo card)</w:t>
      </w:r>
    </w:p>
    <w:p w14:paraId="1F832765" w14:textId="77777777" w:rsidR="005F5707" w:rsidRPr="00360ECE" w:rsidRDefault="005F5707" w:rsidP="005F5707">
      <w:pPr>
        <w:spacing w:line="240" w:lineRule="auto"/>
        <w:ind w:left="1440"/>
        <w:contextualSpacing w:val="0"/>
        <w:textAlignment w:val="baseline"/>
        <w:rPr>
          <w:rFonts w:ascii="Calibri" w:eastAsia="Times New Roman" w:hAnsi="Calibri" w:cs="Calibri"/>
          <w:color w:val="000000"/>
          <w:sz w:val="12"/>
          <w:szCs w:val="12"/>
          <w:lang w:val="en-US"/>
        </w:rPr>
      </w:pPr>
    </w:p>
    <w:p w14:paraId="6BA5DC68" w14:textId="77777777" w:rsidR="00360ECE" w:rsidRPr="00360ECE" w:rsidRDefault="00360ECE" w:rsidP="00360ECE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360ECE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Monthly Book Challenge:</w:t>
      </w:r>
    </w:p>
    <w:p w14:paraId="55057D43" w14:textId="77777777" w:rsidR="00360ECE" w:rsidRPr="00360ECE" w:rsidRDefault="00360ECE" w:rsidP="00360ECE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360ECE">
        <w:rPr>
          <w:rFonts w:ascii="Calibri" w:eastAsia="Times New Roman" w:hAnsi="Calibri" w:cs="Calibri"/>
          <w:b/>
          <w:bCs/>
          <w:color w:val="000000"/>
          <w:lang w:val="en-US"/>
        </w:rPr>
        <w:t>Rules:</w:t>
      </w:r>
      <w:r w:rsidRPr="00360ECE">
        <w:rPr>
          <w:rFonts w:ascii="Calibri" w:eastAsia="Times New Roman" w:hAnsi="Calibri" w:cs="Calibri"/>
          <w:color w:val="000000"/>
          <w:lang w:val="en-US"/>
        </w:rPr>
        <w:t xml:space="preserve"> Collect one book during the month that represents the theme below</w:t>
      </w:r>
    </w:p>
    <w:p w14:paraId="4EA35A5E" w14:textId="77777777" w:rsidR="00360ECE" w:rsidRPr="00360ECE" w:rsidRDefault="00360ECE" w:rsidP="00360ECE">
      <w:p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</w:p>
    <w:p w14:paraId="6BCE989E" w14:textId="77777777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 xml:space="preserve">May: </w:t>
      </w:r>
      <w:r w:rsidRPr="008A4948">
        <w:rPr>
          <w:rFonts w:ascii="Calibri" w:eastAsia="Times New Roman" w:hAnsi="Calibri" w:cs="Calibri"/>
          <w:color w:val="000000"/>
          <w:lang w:val="en-US"/>
        </w:rPr>
        <w:t>Mother’s Day</w:t>
      </w:r>
    </w:p>
    <w:p w14:paraId="6FC1E8BF" w14:textId="17713D66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>June:</w:t>
      </w:r>
      <w:r w:rsidRPr="008A4948">
        <w:rPr>
          <w:rFonts w:ascii="Calibri" w:eastAsia="Times New Roman" w:hAnsi="Calibri" w:cs="Calibri"/>
          <w:color w:val="000000"/>
          <w:lang w:val="en-US"/>
        </w:rPr>
        <w:t xml:space="preserve"> Father’s </w:t>
      </w:r>
      <w:r w:rsidR="005F5707" w:rsidRPr="008A4948">
        <w:rPr>
          <w:rFonts w:ascii="Calibri" w:eastAsia="Times New Roman" w:hAnsi="Calibri" w:cs="Calibri"/>
          <w:color w:val="000000"/>
          <w:lang w:val="en-US"/>
        </w:rPr>
        <w:t>D</w:t>
      </w:r>
      <w:r w:rsidRPr="008A4948">
        <w:rPr>
          <w:rFonts w:ascii="Calibri" w:eastAsia="Times New Roman" w:hAnsi="Calibri" w:cs="Calibri"/>
          <w:color w:val="000000"/>
          <w:lang w:val="en-US"/>
        </w:rPr>
        <w:t>ay</w:t>
      </w:r>
    </w:p>
    <w:p w14:paraId="7D0AD142" w14:textId="77777777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 xml:space="preserve">July: </w:t>
      </w:r>
      <w:r w:rsidRPr="008A4948">
        <w:rPr>
          <w:rFonts w:ascii="Calibri" w:eastAsia="Times New Roman" w:hAnsi="Calibri" w:cs="Calibri"/>
          <w:color w:val="000000"/>
          <w:lang w:val="en-US"/>
        </w:rPr>
        <w:t>Independence Day</w:t>
      </w:r>
    </w:p>
    <w:p w14:paraId="230AC425" w14:textId="77777777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 xml:space="preserve">August: </w:t>
      </w:r>
      <w:r w:rsidRPr="008A4948">
        <w:rPr>
          <w:rFonts w:ascii="Calibri" w:eastAsia="Times New Roman" w:hAnsi="Calibri" w:cs="Calibri"/>
          <w:color w:val="000000"/>
          <w:lang w:val="en-US"/>
        </w:rPr>
        <w:t>Back to school Month</w:t>
      </w:r>
    </w:p>
    <w:p w14:paraId="6F1379F5" w14:textId="77777777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 xml:space="preserve">September: </w:t>
      </w:r>
      <w:r w:rsidRPr="008A4948">
        <w:rPr>
          <w:rFonts w:ascii="Calibri" w:eastAsia="Times New Roman" w:hAnsi="Calibri" w:cs="Calibri"/>
          <w:color w:val="000000"/>
          <w:lang w:val="en-US"/>
        </w:rPr>
        <w:t>Hispanic Heritage Month</w:t>
      </w:r>
    </w:p>
    <w:p w14:paraId="593AA6E3" w14:textId="77777777" w:rsidR="00360ECE" w:rsidRPr="008A4948" w:rsidRDefault="00360ECE" w:rsidP="008A494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eastAsia="Times New Roman" w:hAnsi="Times New Roman" w:cs="Times New Roman"/>
          <w:lang w:val="en-US"/>
        </w:rPr>
      </w:pPr>
      <w:r w:rsidRPr="008A4948">
        <w:rPr>
          <w:rFonts w:ascii="Calibri" w:eastAsia="Times New Roman" w:hAnsi="Calibri" w:cs="Calibri"/>
          <w:b/>
          <w:bCs/>
          <w:color w:val="000000"/>
          <w:lang w:val="en-US"/>
        </w:rPr>
        <w:t>October:</w:t>
      </w:r>
      <w:r w:rsidRPr="008A4948">
        <w:rPr>
          <w:rFonts w:ascii="Calibri" w:eastAsia="Times New Roman" w:hAnsi="Calibri" w:cs="Calibri"/>
          <w:color w:val="000000"/>
          <w:lang w:val="en-US"/>
        </w:rPr>
        <w:t xml:space="preserve"> Halloween</w:t>
      </w:r>
    </w:p>
    <w:p w14:paraId="17143A11" w14:textId="5712769A" w:rsidR="008A77DD" w:rsidRPr="000C697A" w:rsidRDefault="008A77DD">
      <w:pPr>
        <w:spacing w:line="331" w:lineRule="auto"/>
        <w:contextualSpacing w:val="0"/>
        <w:rPr>
          <w:rFonts w:ascii="Calibri" w:eastAsia="Calibri" w:hAnsi="Calibri" w:cs="Calibri"/>
          <w:b/>
          <w:sz w:val="12"/>
          <w:szCs w:val="12"/>
          <w:highlight w:val="yellow"/>
          <w:u w:val="single"/>
        </w:rPr>
      </w:pPr>
    </w:p>
    <w:p w14:paraId="7A5CC8C9" w14:textId="497DCECF" w:rsidR="005F5707" w:rsidRPr="008A4948" w:rsidRDefault="00587A0B">
      <w:pPr>
        <w:spacing w:line="331" w:lineRule="auto"/>
        <w:contextualSpacing w:val="0"/>
        <w:rPr>
          <w:rFonts w:ascii="Calibri" w:eastAsia="Calibri" w:hAnsi="Calibri" w:cs="Calibri"/>
          <w:b/>
          <w:u w:val="single"/>
        </w:rPr>
      </w:pPr>
      <w:r w:rsidRPr="008A4948">
        <w:rPr>
          <w:rFonts w:ascii="Calibri" w:eastAsia="Calibri" w:hAnsi="Calibri" w:cs="Calibri"/>
          <w:b/>
          <w:u w:val="single"/>
        </w:rPr>
        <w:t>Note</w:t>
      </w:r>
    </w:p>
    <w:p w14:paraId="7E106C2A" w14:textId="70B5CD98" w:rsidR="005F5707" w:rsidRPr="00360ECE" w:rsidRDefault="005F5707" w:rsidP="00214D27">
      <w:pPr>
        <w:spacing w:line="240" w:lineRule="auto"/>
        <w:contextualSpacing w:val="0"/>
        <w:jc w:val="both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You c</w:t>
      </w:r>
      <w:r w:rsidRPr="00360ECE">
        <w:rPr>
          <w:rFonts w:ascii="Calibri" w:eastAsia="Times New Roman" w:hAnsi="Calibri" w:cs="Calibri"/>
          <w:color w:val="000000"/>
          <w:lang w:val="en-US"/>
        </w:rPr>
        <w:t xml:space="preserve">an get </w:t>
      </w:r>
      <w:r>
        <w:rPr>
          <w:rFonts w:ascii="Calibri" w:eastAsia="Times New Roman" w:hAnsi="Calibri" w:cs="Calibri"/>
          <w:color w:val="000000"/>
          <w:lang w:val="en-US"/>
        </w:rPr>
        <w:t xml:space="preserve">points by using the </w:t>
      </w:r>
      <w:r w:rsidRPr="00360ECE">
        <w:rPr>
          <w:rFonts w:ascii="Calibri" w:eastAsia="Times New Roman" w:hAnsi="Calibri" w:cs="Calibri"/>
          <w:color w:val="000000"/>
          <w:lang w:val="en-US"/>
        </w:rPr>
        <w:t>same bingo more than once</w:t>
      </w:r>
      <w:r>
        <w:rPr>
          <w:rFonts w:ascii="Calibri" w:eastAsia="Times New Roman" w:hAnsi="Calibri" w:cs="Calibri"/>
          <w:color w:val="000000"/>
          <w:lang w:val="en-US"/>
        </w:rPr>
        <w:t xml:space="preserve"> (i.e. you can reuse the cards again and again). Be strategic, but remember, you can </w:t>
      </w:r>
      <w:r w:rsidRPr="00587A0B">
        <w:rPr>
          <w:rFonts w:ascii="Calibri" w:eastAsia="Times New Roman" w:hAnsi="Calibri" w:cs="Calibri"/>
          <w:b/>
          <w:color w:val="000000"/>
          <w:lang w:val="en-US"/>
        </w:rPr>
        <w:t>only</w:t>
      </w:r>
      <w:r>
        <w:rPr>
          <w:rFonts w:ascii="Calibri" w:eastAsia="Times New Roman" w:hAnsi="Calibri" w:cs="Calibri"/>
          <w:color w:val="000000"/>
          <w:lang w:val="en-US"/>
        </w:rPr>
        <w:t xml:space="preserve"> use 1 space per event (i.e. if you collect 15 books, that can only be used for 1 space on 1 bingo card). Chapters will be tracking and tallying up their own points, however, I will pull monthly reports to track everyone’s progress</w:t>
      </w:r>
      <w:r w:rsidR="00587A0B">
        <w:rPr>
          <w:rFonts w:ascii="Calibri" w:eastAsia="Times New Roman" w:hAnsi="Calibri" w:cs="Calibri"/>
          <w:color w:val="000000"/>
          <w:lang w:val="en-US"/>
        </w:rPr>
        <w:t xml:space="preserve"> (see link below)</w:t>
      </w:r>
      <w:r>
        <w:rPr>
          <w:rFonts w:ascii="Calibri" w:eastAsia="Times New Roman" w:hAnsi="Calibri" w:cs="Calibri"/>
          <w:color w:val="000000"/>
          <w:lang w:val="en-US"/>
        </w:rPr>
        <w:t xml:space="preserve">. Integrity! </w:t>
      </w:r>
    </w:p>
    <w:p w14:paraId="2FC60DEA" w14:textId="77777777" w:rsidR="000C697A" w:rsidRDefault="000C697A" w:rsidP="000C697A">
      <w:pPr>
        <w:contextualSpacing w:val="0"/>
        <w:jc w:val="center"/>
        <w:rPr>
          <w:rFonts w:ascii="Calibri" w:eastAsia="Calibri" w:hAnsi="Calibri" w:cs="Calibri"/>
          <w:b/>
          <w:color w:val="FF0000"/>
          <w:sz w:val="48"/>
          <w:szCs w:val="48"/>
          <w:highlight w:val="white"/>
        </w:rPr>
      </w:pPr>
    </w:p>
    <w:p w14:paraId="363C45A9" w14:textId="01571C74" w:rsidR="000C697A" w:rsidRPr="000C697A" w:rsidRDefault="003024A1" w:rsidP="000C697A">
      <w:pPr>
        <w:contextualSpacing w:val="0"/>
        <w:jc w:val="center"/>
        <w:rPr>
          <w:rFonts w:ascii="Calibri" w:eastAsia="Calibri" w:hAnsi="Calibri" w:cs="Calibri"/>
          <w:b/>
          <w:color w:val="212121"/>
          <w:sz w:val="48"/>
          <w:szCs w:val="48"/>
          <w:highlight w:val="white"/>
        </w:rPr>
      </w:pPr>
      <w:r w:rsidRPr="0099400E">
        <w:rPr>
          <w:rFonts w:ascii="Calibri" w:eastAsia="Calibri" w:hAnsi="Calibri" w:cs="Calibri"/>
          <w:b/>
          <w:color w:val="FF0000"/>
          <w:sz w:val="48"/>
          <w:szCs w:val="48"/>
          <w:highlight w:val="white"/>
        </w:rPr>
        <w:t>Good</w:t>
      </w:r>
      <w:r w:rsidRPr="0099400E">
        <w:rPr>
          <w:rFonts w:ascii="Calibri" w:eastAsia="Calibri" w:hAnsi="Calibri" w:cs="Calibri"/>
          <w:b/>
          <w:color w:val="212121"/>
          <w:sz w:val="48"/>
          <w:szCs w:val="48"/>
          <w:highlight w:val="white"/>
        </w:rPr>
        <w:t xml:space="preserve"> </w:t>
      </w:r>
      <w:r w:rsidRPr="0099400E">
        <w:rPr>
          <w:rFonts w:ascii="Calibri" w:eastAsia="Calibri" w:hAnsi="Calibri" w:cs="Calibri"/>
          <w:b/>
          <w:color w:val="7F7F7F" w:themeColor="text1" w:themeTint="80"/>
          <w:sz w:val="48"/>
          <w:szCs w:val="48"/>
          <w:highlight w:val="white"/>
        </w:rPr>
        <w:t xml:space="preserve">Luck </w:t>
      </w:r>
      <w:r w:rsidRPr="0099400E">
        <w:rPr>
          <w:rFonts w:ascii="Calibri" w:eastAsia="Calibri" w:hAnsi="Calibri" w:cs="Calibri"/>
          <w:b/>
          <w:color w:val="FF0000"/>
          <w:sz w:val="48"/>
          <w:szCs w:val="48"/>
          <w:highlight w:val="white"/>
        </w:rPr>
        <w:t>N</w:t>
      </w:r>
      <w:r w:rsidRPr="0099400E">
        <w:rPr>
          <w:rFonts w:ascii="Calibri" w:eastAsia="Calibri" w:hAnsi="Calibri" w:cs="Calibri"/>
          <w:b/>
          <w:color w:val="7F7F7F" w:themeColor="text1" w:themeTint="80"/>
          <w:sz w:val="48"/>
          <w:szCs w:val="48"/>
          <w:highlight w:val="white"/>
        </w:rPr>
        <w:t>P</w:t>
      </w:r>
      <w:r w:rsidRPr="0099400E">
        <w:rPr>
          <w:rFonts w:ascii="Calibri" w:eastAsia="Calibri" w:hAnsi="Calibri" w:cs="Calibri"/>
          <w:b/>
          <w:color w:val="FF0000"/>
          <w:sz w:val="48"/>
          <w:szCs w:val="48"/>
          <w:highlight w:val="white"/>
        </w:rPr>
        <w:t>P</w:t>
      </w:r>
      <w:r w:rsidRPr="0099400E">
        <w:rPr>
          <w:rFonts w:ascii="Calibri" w:eastAsia="Calibri" w:hAnsi="Calibri" w:cs="Calibri"/>
          <w:b/>
          <w:color w:val="7F7F7F" w:themeColor="text1" w:themeTint="80"/>
          <w:sz w:val="48"/>
          <w:szCs w:val="48"/>
          <w:highlight w:val="white"/>
        </w:rPr>
        <w:t>!</w:t>
      </w:r>
    </w:p>
    <w:p w14:paraId="77D3CB80" w14:textId="50ED2F4C" w:rsidR="008A77DD" w:rsidRPr="003024A1" w:rsidRDefault="00C3494D" w:rsidP="00587A0B">
      <w:pPr>
        <w:contextualSpacing w:val="0"/>
        <w:jc w:val="center"/>
        <w:rPr>
          <w:rFonts w:ascii="Calibri" w:eastAsia="Calibri" w:hAnsi="Calibri" w:cs="Calibri"/>
          <w:b/>
          <w:color w:val="212121"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u w:val="single"/>
        </w:rPr>
        <w:lastRenderedPageBreak/>
        <w:t>Ways to Report and Capture Donations</w:t>
      </w:r>
    </w:p>
    <w:p w14:paraId="1332F0C7" w14:textId="77777777" w:rsidR="008A77DD" w:rsidRPr="00587A0B" w:rsidRDefault="008A77DD">
      <w:pPr>
        <w:contextualSpacing w:val="0"/>
        <w:rPr>
          <w:rFonts w:ascii="Calibri" w:eastAsia="Calibri" w:hAnsi="Calibri" w:cs="Calibri"/>
          <w:b/>
          <w:sz w:val="8"/>
          <w:szCs w:val="8"/>
          <w:highlight w:val="white"/>
        </w:rPr>
      </w:pPr>
    </w:p>
    <w:p w14:paraId="2CB470CE" w14:textId="24FE6EBD" w:rsidR="00587A0B" w:rsidRDefault="00587A0B">
      <w:pPr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EXCEL Spread Sheet </w:t>
      </w:r>
    </w:p>
    <w:p w14:paraId="4FEB0461" w14:textId="6E0CF9E9" w:rsidR="00587A0B" w:rsidRDefault="00587A0B">
      <w:pPr>
        <w:contextualSpacing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Please use the following link to track your progress throughout this summer/fall semester long event:</w:t>
      </w:r>
    </w:p>
    <w:p w14:paraId="09CAA809" w14:textId="2F3AB527" w:rsidR="00587A0B" w:rsidRDefault="00A91A26">
      <w:pPr>
        <w:contextualSpacing w:val="0"/>
        <w:rPr>
          <w:rFonts w:ascii="Calibri" w:eastAsia="Calibri" w:hAnsi="Calibri" w:cs="Calibri"/>
        </w:rPr>
      </w:pPr>
      <w:hyperlink r:id="rId5" w:history="1">
        <w:r w:rsidR="00587A0B" w:rsidRPr="00FE755F">
          <w:rPr>
            <w:rStyle w:val="Hyperlink"/>
            <w:rFonts w:ascii="Calibri" w:eastAsia="Calibri" w:hAnsi="Calibri" w:cs="Calibri"/>
          </w:rPr>
          <w:t>https://docs.google.com/spreadsheets/d/1ViIaf78GglPXfr_GQmZOOtdCBC4swhw-mxEKU1oxLe4/edit?usp=sharing</w:t>
        </w:r>
      </w:hyperlink>
      <w:r w:rsidR="00587A0B">
        <w:rPr>
          <w:rFonts w:ascii="Calibri" w:eastAsia="Calibri" w:hAnsi="Calibri" w:cs="Calibri"/>
        </w:rPr>
        <w:t xml:space="preserve"> </w:t>
      </w:r>
    </w:p>
    <w:p w14:paraId="7A44757A" w14:textId="77777777" w:rsidR="00587A0B" w:rsidRPr="00587A0B" w:rsidRDefault="00587A0B">
      <w:pPr>
        <w:contextualSpacing w:val="0"/>
        <w:rPr>
          <w:rFonts w:ascii="Calibri" w:eastAsia="Calibri" w:hAnsi="Calibri" w:cs="Calibri"/>
          <w:sz w:val="20"/>
          <w:szCs w:val="20"/>
          <w:highlight w:val="white"/>
        </w:rPr>
      </w:pPr>
    </w:p>
    <w:p w14:paraId="244BBEC3" w14:textId="72EA971F" w:rsidR="008A77DD" w:rsidRDefault="00C3494D">
      <w:pPr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National ROR Foundation</w:t>
      </w:r>
    </w:p>
    <w:p w14:paraId="08E208B9" w14:textId="77777777" w:rsidR="008A77DD" w:rsidRDefault="00C3494D">
      <w:pPr>
        <w:contextualSpacing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When donating money to the </w:t>
      </w:r>
      <w:r>
        <w:rPr>
          <w:rFonts w:ascii="Calibri" w:eastAsia="Calibri" w:hAnsi="Calibri" w:cs="Calibri"/>
          <w:b/>
          <w:highlight w:val="white"/>
        </w:rPr>
        <w:t>national foundation</w:t>
      </w:r>
      <w:r>
        <w:rPr>
          <w:rFonts w:ascii="Calibri" w:eastAsia="Calibri" w:hAnsi="Calibri" w:cs="Calibri"/>
          <w:highlight w:val="white"/>
        </w:rPr>
        <w:t xml:space="preserve"> or holding a virtual book drive, please use the following link in order to appropriately capture monetary donations. Make sure to use your chapter codes when making the donations. Donation Page: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http://www.reachoutandread.org/ways-to-give-to-reach-out-and-read/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6275586D" w14:textId="77777777" w:rsidR="008A77DD" w:rsidRPr="00587A0B" w:rsidRDefault="008A77DD">
      <w:pPr>
        <w:contextualSpacing w:val="0"/>
        <w:rPr>
          <w:rFonts w:ascii="Calibri" w:eastAsia="Calibri" w:hAnsi="Calibri" w:cs="Calibri"/>
          <w:sz w:val="8"/>
          <w:szCs w:val="8"/>
          <w:highlight w:val="white"/>
        </w:rPr>
      </w:pPr>
    </w:p>
    <w:p w14:paraId="4ACE48C8" w14:textId="77777777" w:rsidR="008A77DD" w:rsidRDefault="00C3494D">
      <w:pPr>
        <w:spacing w:after="1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comment box, enter “Kappa Psi” + Chapter Code</w:t>
      </w:r>
    </w:p>
    <w:p w14:paraId="66CAEBCF" w14:textId="77777777" w:rsidR="008A77DD" w:rsidRDefault="00C3494D">
      <w:pPr>
        <w:spacing w:after="160"/>
        <w:contextualSpacing w:val="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CBD719E" wp14:editId="7ABC944F">
            <wp:extent cx="5943600" cy="635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C54529" w14:textId="77777777" w:rsidR="008A77DD" w:rsidRDefault="00C3494D">
      <w:pPr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Local ROR Chapters</w:t>
      </w:r>
    </w:p>
    <w:p w14:paraId="57FAEB04" w14:textId="77777777" w:rsidR="008A77DD" w:rsidRDefault="00C3494D">
      <w:pPr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All donations to </w:t>
      </w:r>
      <w:r>
        <w:rPr>
          <w:rFonts w:ascii="Calibri" w:eastAsia="Calibri" w:hAnsi="Calibri" w:cs="Calibri"/>
          <w:b/>
          <w:highlight w:val="white"/>
        </w:rPr>
        <w:t>local</w:t>
      </w:r>
      <w:r>
        <w:rPr>
          <w:rFonts w:ascii="Calibri" w:eastAsia="Calibri" w:hAnsi="Calibri" w:cs="Calibri"/>
          <w:highlight w:val="white"/>
        </w:rPr>
        <w:t xml:space="preserve"> Reach Out and Read centers (physical books, volunteering) should be tracked using the google form link located below. Please designate </w:t>
      </w:r>
      <w:r>
        <w:rPr>
          <w:rFonts w:ascii="Calibri" w:eastAsia="Calibri" w:hAnsi="Calibri" w:cs="Calibri"/>
          <w:b/>
          <w:highlight w:val="white"/>
        </w:rPr>
        <w:t>1</w:t>
      </w:r>
      <w:r>
        <w:rPr>
          <w:rFonts w:ascii="Calibri" w:eastAsia="Calibri" w:hAnsi="Calibri" w:cs="Calibri"/>
          <w:highlight w:val="white"/>
        </w:rPr>
        <w:t xml:space="preserve"> (one) person from your chapter (</w:t>
      </w:r>
      <w:r>
        <w:rPr>
          <w:rFonts w:ascii="Calibri" w:eastAsia="Calibri" w:hAnsi="Calibri" w:cs="Calibri"/>
          <w:i/>
          <w:highlight w:val="white"/>
        </w:rPr>
        <w:t>Philanthropy Chair or Chaplain preferred</w:t>
      </w:r>
      <w:r>
        <w:rPr>
          <w:rFonts w:ascii="Calibri" w:eastAsia="Calibri" w:hAnsi="Calibri" w:cs="Calibri"/>
          <w:highlight w:val="white"/>
        </w:rPr>
        <w:t xml:space="preserve">) to record your ROR Activity at the </w:t>
      </w:r>
      <w:r>
        <w:rPr>
          <w:rFonts w:ascii="Calibri" w:eastAsia="Calibri" w:hAnsi="Calibri" w:cs="Calibri"/>
          <w:b/>
          <w:highlight w:val="white"/>
        </w:rPr>
        <w:t>local</w:t>
      </w:r>
      <w:r>
        <w:rPr>
          <w:rFonts w:ascii="Calibri" w:eastAsia="Calibri" w:hAnsi="Calibri" w:cs="Calibri"/>
          <w:highlight w:val="white"/>
        </w:rPr>
        <w:t xml:space="preserve"> level using the following link: </w:t>
      </w: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https://goo.gl/forms/ep6dH6SfsbGozHg02</w:t>
        </w:r>
      </w:hyperlink>
      <w:r>
        <w:rPr>
          <w:rFonts w:ascii="Calibri" w:eastAsia="Calibri" w:hAnsi="Calibri" w:cs="Calibri"/>
          <w:highlight w:val="white"/>
        </w:rPr>
        <w:t xml:space="preserve">  </w:t>
      </w:r>
    </w:p>
    <w:p w14:paraId="3D449060" w14:textId="62A63278" w:rsidR="008A77DD" w:rsidRPr="003024A1" w:rsidRDefault="00C3494D">
      <w:pPr>
        <w:spacing w:after="160"/>
        <w:contextualSpacing w:val="0"/>
        <w:rPr>
          <w:rFonts w:ascii="Calibri" w:eastAsia="Calibri" w:hAnsi="Calibri" w:cs="Calibri"/>
          <w:b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</w:rPr>
        <w:t xml:space="preserve">When you submit your google doc you </w:t>
      </w:r>
      <w:r>
        <w:rPr>
          <w:rFonts w:ascii="Calibri" w:eastAsia="Calibri" w:hAnsi="Calibri" w:cs="Calibri"/>
          <w:b/>
        </w:rPr>
        <w:t>MUST</w:t>
      </w:r>
      <w:r>
        <w:rPr>
          <w:rFonts w:ascii="Calibri" w:eastAsia="Calibri" w:hAnsi="Calibri" w:cs="Calibri"/>
        </w:rPr>
        <w:t xml:space="preserve"> use your chapter code to get credit (chapter codes can be found below for your convenience).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  <w:i/>
        </w:rPr>
        <w:t xml:space="preserve"> </w:t>
      </w:r>
    </w:p>
    <w:p w14:paraId="56CEC98A" w14:textId="77777777" w:rsidR="003024A1" w:rsidRDefault="003024A1" w:rsidP="003024A1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great information about the Reach out and Read Program checkout this PowerPoint</w:t>
      </w:r>
    </w:p>
    <w:p w14:paraId="56168ED8" w14:textId="0D8A39DD" w:rsidR="003024A1" w:rsidRDefault="00A91A26" w:rsidP="003024A1">
      <w:pPr>
        <w:spacing w:line="240" w:lineRule="auto"/>
        <w:contextualSpacing w:val="0"/>
        <w:rPr>
          <w:rFonts w:ascii="Calibri" w:eastAsia="Calibri" w:hAnsi="Calibri" w:cs="Calibri"/>
          <w:color w:val="1155CC"/>
          <w:u w:val="single"/>
        </w:rPr>
      </w:pPr>
      <w:hyperlink r:id="rId9">
        <w:r w:rsidR="003024A1">
          <w:rPr>
            <w:rFonts w:ascii="Calibri" w:eastAsia="Calibri" w:hAnsi="Calibri" w:cs="Calibri"/>
            <w:color w:val="1155CC"/>
            <w:u w:val="single"/>
          </w:rPr>
          <w:t>https://drive.google.com/file/d/15b5m1JXnShIAg4kSk2UqjMLaqWTaJDqw/view</w:t>
        </w:r>
      </w:hyperlink>
    </w:p>
    <w:p w14:paraId="26F1B380" w14:textId="77777777" w:rsidR="003024A1" w:rsidRPr="00587A0B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14:paraId="59CA1882" w14:textId="3A5D4375" w:rsidR="003024A1" w:rsidRPr="003024A1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</w:pPr>
      <w:r w:rsidRPr="003024A1">
        <w:rPr>
          <w:rFonts w:ascii="Calibri" w:eastAsia="Times New Roman" w:hAnsi="Calibri" w:cs="Times New Roman"/>
          <w:b/>
          <w:color w:val="000000"/>
          <w:sz w:val="24"/>
          <w:szCs w:val="24"/>
          <w:lang w:val="en-US"/>
        </w:rPr>
        <w:t>Here are a few helpful resources that might give you a little more insight.</w:t>
      </w:r>
    </w:p>
    <w:p w14:paraId="391B238B" w14:textId="77777777" w:rsidR="003024A1" w:rsidRPr="0099400E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9400E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Reach Out and Read Website: </w:t>
      </w:r>
      <w:hyperlink r:id="rId10" w:tgtFrame="_blank" w:history="1">
        <w:r w:rsidRPr="009940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http://www.reachoutandread.org/</w:t>
        </w:r>
      </w:hyperlink>
    </w:p>
    <w:p w14:paraId="73EA736B" w14:textId="51DA9F77" w:rsidR="003024A1" w:rsidRPr="0099400E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9400E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Donation Page: </w:t>
      </w:r>
      <w:hyperlink r:id="rId11" w:tgtFrame="_blank" w:history="1">
        <w:r w:rsidRPr="009940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http://www.reachoutandread.org/ways-to-give-to-reach-out-and-read/</w:t>
        </w:r>
      </w:hyperlink>
    </w:p>
    <w:p w14:paraId="045AC1C4" w14:textId="77777777" w:rsidR="003024A1" w:rsidRPr="0099400E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9400E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Volunteer Page: </w:t>
      </w:r>
      <w:hyperlink r:id="rId12" w:tgtFrame="_blank" w:history="1">
        <w:r w:rsidRPr="009940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http://www.reachoutandread.org/join-us/volunteer/</w:t>
        </w:r>
      </w:hyperlink>
    </w:p>
    <w:p w14:paraId="28C83347" w14:textId="77777777" w:rsidR="003024A1" w:rsidRPr="0099400E" w:rsidRDefault="003024A1" w:rsidP="003024A1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9400E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Nearby Programs: </w:t>
      </w:r>
      <w:hyperlink r:id="rId13" w:tgtFrame="_blank" w:history="1">
        <w:r w:rsidRPr="009940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http://www.reachoutandread.org/resource-center/find-a-program/</w:t>
        </w:r>
      </w:hyperlink>
    </w:p>
    <w:p w14:paraId="0ADA7D19" w14:textId="56BE2E8C" w:rsidR="003024A1" w:rsidRDefault="003024A1" w:rsidP="00587A0B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99400E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Google Form: </w:t>
      </w:r>
      <w:hyperlink r:id="rId14" w:tgtFrame="_blank" w:history="1">
        <w:r w:rsidRPr="0099400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https://goo.gl/forms/ep6dH6SfsbGozHg02</w:t>
        </w:r>
      </w:hyperlink>
    </w:p>
    <w:p w14:paraId="590C95B7" w14:textId="77777777" w:rsidR="00587A0B" w:rsidRPr="00587A0B" w:rsidRDefault="00587A0B" w:rsidP="00587A0B">
      <w:pPr>
        <w:shd w:val="clear" w:color="auto" w:fill="FFFFFF"/>
        <w:spacing w:line="240" w:lineRule="auto"/>
        <w:contextualSpacing w:val="0"/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</w:pPr>
    </w:p>
    <w:p w14:paraId="3A72DAE5" w14:textId="3BF706AC" w:rsidR="003024A1" w:rsidRPr="003024A1" w:rsidRDefault="003024A1" w:rsidP="003024A1">
      <w:pPr>
        <w:spacing w:after="160"/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 w:rsidRPr="003024A1">
        <w:rPr>
          <w:rFonts w:ascii="Calibri" w:eastAsia="Calibri" w:hAnsi="Calibri" w:cs="Calibri"/>
          <w:sz w:val="24"/>
          <w:szCs w:val="24"/>
          <w:highlight w:val="white"/>
        </w:rPr>
        <w:t>If you have any questions or concerns please contact Kyle Lyons (</w:t>
      </w:r>
      <w:hyperlink r:id="rId15">
        <w:r w:rsidRPr="003024A1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kyle-lyons@uiowa.edu</w:t>
        </w:r>
      </w:hyperlink>
      <w:r w:rsidRPr="003024A1">
        <w:rPr>
          <w:rFonts w:ascii="Calibri" w:eastAsia="Calibri" w:hAnsi="Calibri" w:cs="Calibri"/>
          <w:sz w:val="24"/>
          <w:szCs w:val="24"/>
          <w:highlight w:val="white"/>
        </w:rPr>
        <w:t xml:space="preserve">) or </w:t>
      </w:r>
      <w:r w:rsidRPr="003024A1">
        <w:rPr>
          <w:rFonts w:ascii="Calibri" w:eastAsia="Times New Roman" w:hAnsi="Calibri" w:cs="Calibri"/>
          <w:iCs/>
          <w:color w:val="000000"/>
          <w:sz w:val="24"/>
          <w:szCs w:val="24"/>
        </w:rPr>
        <w:t>Zoe Kedrowski (</w:t>
      </w:r>
      <w:hyperlink r:id="rId16" w:history="1">
        <w:r w:rsidRPr="003024A1">
          <w:rPr>
            <w:rStyle w:val="Hyperlink"/>
            <w:rFonts w:ascii="Calibri" w:hAnsi="Calibri" w:cs="Calibri"/>
            <w:color w:val="1155CC"/>
            <w:sz w:val="24"/>
            <w:szCs w:val="24"/>
          </w:rPr>
          <w:t>zoe.kedrowski@drake.edu</w:t>
        </w:r>
      </w:hyperlink>
      <w:r w:rsidRPr="003024A1">
        <w:rPr>
          <w:rFonts w:ascii="Calibri" w:hAnsi="Calibri" w:cs="Calibri"/>
          <w:color w:val="000000"/>
          <w:sz w:val="24"/>
          <w:szCs w:val="24"/>
        </w:rPr>
        <w:t>)</w:t>
      </w:r>
    </w:p>
    <w:p w14:paraId="526F5988" w14:textId="57EE437A" w:rsidR="003024A1" w:rsidRDefault="003024A1" w:rsidP="003024A1">
      <w:pPr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PTBYB</w:t>
      </w:r>
    </w:p>
    <w:p w14:paraId="6A9F9435" w14:textId="77777777" w:rsidR="00587A0B" w:rsidRPr="00587A0B" w:rsidRDefault="00587A0B" w:rsidP="003024A1">
      <w:pPr>
        <w:contextualSpacing w:val="0"/>
        <w:rPr>
          <w:rFonts w:ascii="Calibri" w:eastAsia="Calibri" w:hAnsi="Calibri" w:cs="Calibri"/>
          <w:sz w:val="8"/>
          <w:szCs w:val="8"/>
          <w:highlight w:val="white"/>
        </w:rPr>
      </w:pPr>
    </w:p>
    <w:p w14:paraId="14CA9D36" w14:textId="77777777" w:rsidR="003024A1" w:rsidRDefault="003024A1" w:rsidP="003024A1">
      <w:pPr>
        <w:contextualSpacing w:val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Kyle Lyons </w:t>
      </w:r>
    </w:p>
    <w:p w14:paraId="3BFDDC30" w14:textId="77777777" w:rsidR="003024A1" w:rsidRDefault="003024A1" w:rsidP="003024A1">
      <w:pPr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NPP Chaplain </w:t>
      </w:r>
    </w:p>
    <w:p w14:paraId="715ABA99" w14:textId="77777777" w:rsidR="00587A0B" w:rsidRDefault="003024A1" w:rsidP="003024A1">
      <w:pPr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 xml:space="preserve">NPP Philanthropy Chair </w:t>
      </w:r>
    </w:p>
    <w:p w14:paraId="3BAEC940" w14:textId="77777777" w:rsidR="006B1BFA" w:rsidRDefault="003024A1" w:rsidP="006B1BFA">
      <w:pPr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NPP Leadership and Professional Development Chair</w:t>
      </w:r>
    </w:p>
    <w:p w14:paraId="0A6385E6" w14:textId="6D7BA67C" w:rsidR="008A77DD" w:rsidRPr="006B1BFA" w:rsidRDefault="00C3494D" w:rsidP="006B1BFA">
      <w:pPr>
        <w:contextualSpacing w:val="0"/>
        <w:rPr>
          <w:rFonts w:ascii="Calibri" w:eastAsia="Calibri" w:hAnsi="Calibri" w:cs="Calibri"/>
          <w:color w:val="212121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Chapter Codes</w:t>
      </w:r>
    </w:p>
    <w:tbl>
      <w:tblPr>
        <w:tblStyle w:val="a"/>
        <w:tblW w:w="26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005"/>
      </w:tblGrid>
      <w:tr w:rsidR="008A77DD" w14:paraId="59627F81" w14:textId="77777777">
        <w:trPr>
          <w:trHeight w:val="400"/>
        </w:trPr>
        <w:tc>
          <w:tcPr>
            <w:tcW w:w="2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85EC" w14:textId="77777777" w:rsidR="008A77DD" w:rsidRDefault="00C3494D">
            <w:pPr>
              <w:widowControl w:val="0"/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Collegiate Chapters </w:t>
            </w:r>
          </w:p>
        </w:tc>
      </w:tr>
      <w:tr w:rsidR="008A77DD" w14:paraId="75E3D5EF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70B9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Epsilon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4285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701</w:t>
            </w:r>
          </w:p>
        </w:tc>
      </w:tr>
      <w:tr w:rsidR="008A77DD" w14:paraId="60FFBBA7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2810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Beta Nu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B990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702</w:t>
            </w:r>
          </w:p>
        </w:tc>
      </w:tr>
      <w:tr w:rsidR="008A77DD" w14:paraId="764155AA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D68D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Beta Sigma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B3BF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703</w:t>
            </w:r>
          </w:p>
        </w:tc>
      </w:tr>
      <w:tr w:rsidR="008A77DD" w14:paraId="6823D94D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4C33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Beta Chi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1AAB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704</w:t>
            </w:r>
          </w:p>
        </w:tc>
      </w:tr>
      <w:tr w:rsidR="008A77DD" w14:paraId="3DC104E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4E3E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Beta Psi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03F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705</w:t>
            </w:r>
          </w:p>
        </w:tc>
      </w:tr>
      <w:tr w:rsidR="008A77DD" w14:paraId="6EAC0CCF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71A8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Gamma Epsilon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FC0C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706</w:t>
            </w:r>
          </w:p>
        </w:tc>
      </w:tr>
      <w:tr w:rsidR="008A77DD" w14:paraId="5D0D9949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40BB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Gamma Kappa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368D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707</w:t>
            </w:r>
          </w:p>
        </w:tc>
      </w:tr>
      <w:tr w:rsidR="008A77DD" w14:paraId="391AA986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6C18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Delta Zeta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C81C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708</w:t>
            </w:r>
          </w:p>
        </w:tc>
      </w:tr>
      <w:tr w:rsidR="008A77DD" w14:paraId="05123B46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3ADE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Delta Psi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3189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709</w:t>
            </w:r>
          </w:p>
        </w:tc>
      </w:tr>
      <w:tr w:rsidR="008A77DD" w14:paraId="0BE6F6EB" w14:textId="77777777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B27D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Zeta Theta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438E1" w14:textId="77777777" w:rsidR="008A77DD" w:rsidRDefault="00C3494D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710</w:t>
            </w:r>
          </w:p>
        </w:tc>
      </w:tr>
    </w:tbl>
    <w:tbl>
      <w:tblPr>
        <w:tblStyle w:val="a0"/>
        <w:tblpPr w:leftFromText="180" w:rightFromText="180" w:vertAnchor="text" w:horzAnchor="margin" w:tblpXSpec="center" w:tblpY="-5023"/>
        <w:tblW w:w="2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260"/>
      </w:tblGrid>
      <w:tr w:rsidR="00C3494D" w14:paraId="76079568" w14:textId="77777777" w:rsidTr="00C3494D">
        <w:trPr>
          <w:trHeight w:val="420"/>
        </w:trPr>
        <w:tc>
          <w:tcPr>
            <w:tcW w:w="27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5E9D" w14:textId="77777777" w:rsidR="00C3494D" w:rsidRDefault="00C3494D" w:rsidP="00C3494D">
            <w:pPr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Graduate Chapters</w:t>
            </w:r>
          </w:p>
        </w:tc>
      </w:tr>
      <w:tr w:rsidR="00C3494D" w14:paraId="1E6FEF13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B809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Iowa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F17C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711</w:t>
            </w:r>
          </w:p>
        </w:tc>
      </w:tr>
      <w:tr w:rsidR="00C3494D" w14:paraId="7745EC5C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7B40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Minnesota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2DCE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712</w:t>
            </w:r>
          </w:p>
        </w:tc>
      </w:tr>
      <w:tr w:rsidR="00C3494D" w14:paraId="2B7DB701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6BEC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Nebraska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2928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713</w:t>
            </w:r>
          </w:p>
        </w:tc>
      </w:tr>
      <w:tr w:rsidR="00C3494D" w14:paraId="5C8A8538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622E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Dakota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36C2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714</w:t>
            </w:r>
          </w:p>
        </w:tc>
      </w:tr>
      <w:tr w:rsidR="00C3494D" w14:paraId="4D6EE965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FE4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Dakota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D2E8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715</w:t>
            </w:r>
          </w:p>
        </w:tc>
      </w:tr>
      <w:tr w:rsidR="00C3494D" w14:paraId="7C4E4FA6" w14:textId="77777777" w:rsidTr="00C3494D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9CBC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Wisconsin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B85B" w14:textId="77777777" w:rsidR="00C3494D" w:rsidRDefault="00C3494D" w:rsidP="00C3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716</w:t>
            </w:r>
          </w:p>
        </w:tc>
      </w:tr>
    </w:tbl>
    <w:p w14:paraId="369B4D6B" w14:textId="77777777" w:rsidR="008A77DD" w:rsidRDefault="008A77DD">
      <w:pPr>
        <w:contextualSpacing w:val="0"/>
        <w:rPr>
          <w:rFonts w:ascii="Calibri" w:eastAsia="Calibri" w:hAnsi="Calibri" w:cs="Calibri"/>
          <w:sz w:val="12"/>
          <w:szCs w:val="12"/>
        </w:rPr>
      </w:pPr>
    </w:p>
    <w:p w14:paraId="0D6A27F0" w14:textId="01E535CF" w:rsidR="008A77DD" w:rsidRDefault="008A77DD">
      <w:pPr>
        <w:contextualSpacing w:val="0"/>
        <w:rPr>
          <w:rFonts w:ascii="Calibri" w:eastAsia="Calibri" w:hAnsi="Calibri" w:cs="Calibri"/>
          <w:sz w:val="12"/>
          <w:szCs w:val="12"/>
          <w:highlight w:val="white"/>
        </w:rPr>
      </w:pPr>
    </w:p>
    <w:p w14:paraId="5A9CED9E" w14:textId="77777777" w:rsidR="0099400E" w:rsidRPr="0099400E" w:rsidRDefault="0099400E">
      <w:pPr>
        <w:contextualSpacing w:val="0"/>
        <w:rPr>
          <w:rFonts w:ascii="Calibri" w:eastAsia="Calibri" w:hAnsi="Calibri" w:cs="Calibri"/>
          <w:b/>
          <w:color w:val="FF0000"/>
          <w:sz w:val="32"/>
          <w:szCs w:val="32"/>
          <w:highlight w:val="white"/>
        </w:rPr>
      </w:pPr>
    </w:p>
    <w:p w14:paraId="10E979DB" w14:textId="77777777" w:rsidR="008A77DD" w:rsidRDefault="008A77DD">
      <w:pPr>
        <w:contextualSpacing w:val="0"/>
        <w:rPr>
          <w:rFonts w:ascii="Calibri" w:eastAsia="Calibri" w:hAnsi="Calibri" w:cs="Calibri"/>
          <w:highlight w:val="white"/>
        </w:rPr>
      </w:pPr>
    </w:p>
    <w:sectPr w:rsidR="008A77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39B"/>
    <w:multiLevelType w:val="multilevel"/>
    <w:tmpl w:val="84E482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A4584E"/>
    <w:multiLevelType w:val="multilevel"/>
    <w:tmpl w:val="CCEC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31B"/>
    <w:multiLevelType w:val="multilevel"/>
    <w:tmpl w:val="3E022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219E9"/>
    <w:multiLevelType w:val="multilevel"/>
    <w:tmpl w:val="466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958B6"/>
    <w:multiLevelType w:val="multilevel"/>
    <w:tmpl w:val="167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00C09"/>
    <w:multiLevelType w:val="multilevel"/>
    <w:tmpl w:val="F23EC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B71A42"/>
    <w:multiLevelType w:val="multilevel"/>
    <w:tmpl w:val="3A8EC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36057E"/>
    <w:multiLevelType w:val="hybridMultilevel"/>
    <w:tmpl w:val="AB1A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58A5"/>
    <w:multiLevelType w:val="multilevel"/>
    <w:tmpl w:val="16DC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B07EB"/>
    <w:multiLevelType w:val="multilevel"/>
    <w:tmpl w:val="F35E26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6706BE"/>
    <w:multiLevelType w:val="multilevel"/>
    <w:tmpl w:val="930A8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DD"/>
    <w:rsid w:val="000C697A"/>
    <w:rsid w:val="00140B87"/>
    <w:rsid w:val="00214D27"/>
    <w:rsid w:val="002731C5"/>
    <w:rsid w:val="003024A1"/>
    <w:rsid w:val="00360ECE"/>
    <w:rsid w:val="00587A0B"/>
    <w:rsid w:val="005F5707"/>
    <w:rsid w:val="00671672"/>
    <w:rsid w:val="006B1BFA"/>
    <w:rsid w:val="0079500E"/>
    <w:rsid w:val="008A4948"/>
    <w:rsid w:val="008A77DD"/>
    <w:rsid w:val="00960884"/>
    <w:rsid w:val="0099400E"/>
    <w:rsid w:val="00A91A26"/>
    <w:rsid w:val="00B511DF"/>
    <w:rsid w:val="00BF1218"/>
    <w:rsid w:val="00C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63BC"/>
  <w15:docId w15:val="{B6CCC050-8A0A-6340-B8D5-A629E86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940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4A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024A1"/>
    <w:pPr>
      <w:autoSpaceDE w:val="0"/>
      <w:autoSpaceDN w:val="0"/>
      <w:adjustRightInd w:val="0"/>
      <w:spacing w:line="240" w:lineRule="auto"/>
      <w:contextualSpacing w:val="0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7A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9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83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610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14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ep6dH6SfsbGozHg02" TargetMode="External"/><Relationship Id="rId13" Type="http://schemas.openxmlformats.org/officeDocument/2006/relationships/hyperlink" Target="http://www.reachoutandread.org/resource-center/find-a-progr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achoutandread.org/join-us/volunte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oe.kedrowski@drak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choutandread.org/ways-to-give-to-reach-out-and-read/" TargetMode="External"/><Relationship Id="rId11" Type="http://schemas.openxmlformats.org/officeDocument/2006/relationships/hyperlink" Target="http://www.reachoutandread.org/ways-to-give-to-reach-out-and-read/" TargetMode="External"/><Relationship Id="rId5" Type="http://schemas.openxmlformats.org/officeDocument/2006/relationships/hyperlink" Target="https://docs.google.com/spreadsheets/d/1ViIaf78GglPXfr_GQmZOOtdCBC4swhw-mxEKU1oxLe4/edit?usp=sharing" TargetMode="External"/><Relationship Id="rId15" Type="http://schemas.openxmlformats.org/officeDocument/2006/relationships/hyperlink" Target="mailto:kyle-lyons@uiowa.edu" TargetMode="External"/><Relationship Id="rId10" Type="http://schemas.openxmlformats.org/officeDocument/2006/relationships/hyperlink" Target="http://www.reachoutandrea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b5m1JXnShIAg4kSk2UqjMLaqWTaJDqw/view" TargetMode="External"/><Relationship Id="rId14" Type="http://schemas.openxmlformats.org/officeDocument/2006/relationships/hyperlink" Target="https://goo.gl/forms/ep6dH6SfsbGozHg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mryuk</dc:creator>
  <cp:lastModifiedBy>Houselog, Grant J.</cp:lastModifiedBy>
  <cp:revision>3</cp:revision>
  <cp:lastPrinted>2019-05-01T12:23:00Z</cp:lastPrinted>
  <dcterms:created xsi:type="dcterms:W3CDTF">2019-05-01T12:12:00Z</dcterms:created>
  <dcterms:modified xsi:type="dcterms:W3CDTF">2019-05-01T12:34:00Z</dcterms:modified>
</cp:coreProperties>
</file>